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BB3B84" w:rsidRPr="00BB3B84" w:rsidRDefault="00BB3B84" w:rsidP="00BB3B8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BB3B84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BB3B84" w:rsidRPr="00BB3B84" w:rsidRDefault="00BB3B84" w:rsidP="00BB3B8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288"/>
        <w:gridCol w:w="868"/>
        <w:gridCol w:w="1350"/>
        <w:gridCol w:w="3373"/>
        <w:gridCol w:w="193"/>
      </w:tblGrid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230506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Купавна</w:t>
            </w:r>
            <w:proofErr w:type="spellEnd"/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Московская ж. д., РЖД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О 1,3,8н,10н,11н,12н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970001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Хабаровск II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Дальневосточная ж. д., РЖД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BB3B84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BB3B84">
              <w:rPr>
                <w:rFonts w:ascii="Arial CYR" w:hAnsi="Arial CYR" w:cs="Arial CYR"/>
                <w:sz w:val="20"/>
                <w:szCs w:val="20"/>
              </w:rPr>
              <w:t xml:space="preserve"> 1,2,3,4,5,8,8н,10,10н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381087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Автомобили легковые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00000000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Не определен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BB3B84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BB3B84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35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специализированных вагонах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1-ярусный вагон для микроавтобусов, легковых автомобилей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4916" w:type="dxa"/>
        </w:trPr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Кол-во вагонов в охраняемой группе: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BB3B84">
              <w:rPr>
                <w:rFonts w:ascii="Arial CYR" w:hAnsi="Arial CYR" w:cs="Arial CYR"/>
                <w:sz w:val="20"/>
                <w:szCs w:val="20"/>
              </w:rPr>
              <w:cr/>
            </w:r>
            <w:r w:rsidRPr="00BB3B84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BB3B84" w:rsidRPr="00BB3B84" w:rsidRDefault="00BB3B84" w:rsidP="00BB3B8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BB3B84" w:rsidRPr="00BB3B84" w:rsidRDefault="00BB3B84" w:rsidP="00BB3B8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BB3B84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230506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B3B84">
              <w:rPr>
                <w:rFonts w:ascii="Arial CYR" w:hAnsi="Arial CYR" w:cs="Arial CYR"/>
                <w:sz w:val="20"/>
                <w:szCs w:val="20"/>
              </w:rPr>
              <w:t>Купавна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970001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Хабаровск II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8383</w:t>
            </w:r>
          </w:p>
        </w:tc>
      </w:tr>
    </w:tbl>
    <w:p w:rsidR="00BB3B84" w:rsidRPr="00BB3B84" w:rsidRDefault="00BB3B84" w:rsidP="00BB3B8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8383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656511,00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18757,46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19115,00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8383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656511,00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18757,46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19115,00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BB3B84" w:rsidRPr="00BB3B84" w:rsidRDefault="00BB3B84" w:rsidP="00BB3B8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675626,00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135125,20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810751,20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23164,32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19303,60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675626,00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135125,20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810751,20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23164,32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19303,60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BB3B84" w:rsidRPr="00BB3B84" w:rsidRDefault="00BB3B84" w:rsidP="00BB3B8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8"/>
                <w:szCs w:val="18"/>
              </w:rPr>
              <w:t xml:space="preserve">20 </w:t>
            </w:r>
            <w:proofErr w:type="spellStart"/>
            <w:r w:rsidRPr="00BB3B8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BB3B84">
              <w:rPr>
                <w:rFonts w:ascii="Arial CYR" w:hAnsi="Arial CYR" w:cs="Arial CYR"/>
                <w:sz w:val="18"/>
                <w:szCs w:val="18"/>
              </w:rPr>
              <w:t>. (на 8383 км). Суточный пробег 420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BB3B8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BB3B84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22 </w:t>
            </w:r>
            <w:proofErr w:type="spellStart"/>
            <w:r w:rsidRPr="00BB3B8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BB3B84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8"/>
                <w:szCs w:val="18"/>
              </w:rPr>
              <w:t>Расчетный вес 35,00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И4-Перевозка грузов в специализированных вагонах общего парка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95505,00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8"/>
                <w:szCs w:val="18"/>
              </w:rPr>
              <w:t>Ставка на расстояние 2000 км, с учетом коэффициента на расстояние свыше 1000 км [15479,00+(26159,00 - 15479,00)*0,150=17081,00]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Величина изменения платы на расстояние 2000 км [17081,00 * 0,03 = 512,43]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8383 км [95505,00 * 0,01 = 955,05]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955.05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6"/>
                <w:szCs w:val="16"/>
              </w:rPr>
              <w:t>96460,05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третьего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1.74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6"/>
                <w:szCs w:val="16"/>
              </w:rPr>
              <w:t>167840,49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автомобилей легковых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0.78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6"/>
                <w:szCs w:val="16"/>
              </w:rPr>
              <w:t>130915,58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6"/>
                <w:szCs w:val="16"/>
              </w:rPr>
              <w:t>574104,09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6"/>
                <w:szCs w:val="16"/>
              </w:rPr>
              <w:t>585586,17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6"/>
                <w:szCs w:val="16"/>
              </w:rPr>
              <w:t>594369,97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6"/>
                <w:szCs w:val="16"/>
              </w:rPr>
              <w:t>594369,97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В6-Тариф за использование специализированного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13804,00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6"/>
                <w:szCs w:val="16"/>
              </w:rPr>
              <w:t>60534,68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6"/>
                <w:szCs w:val="16"/>
              </w:rPr>
              <w:t>61745,37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6"/>
                <w:szCs w:val="16"/>
              </w:rPr>
              <w:t>62671,56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6"/>
                <w:szCs w:val="16"/>
              </w:rPr>
              <w:t>62671,56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657041,53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в зависимости от типа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531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6"/>
                <w:szCs w:val="16"/>
              </w:rPr>
              <w:t>656510,53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6"/>
                <w:szCs w:val="16"/>
              </w:rPr>
              <w:t>656511,00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656511,00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6"/>
                <w:szCs w:val="16"/>
              </w:rPr>
              <w:t>131302,20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6"/>
                <w:szCs w:val="16"/>
              </w:rPr>
              <w:t>787813,20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Договорной</w:t>
            </w:r>
            <w:proofErr w:type="gramEnd"/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сбор за сменное сопровождение и охрану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19115,00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Охрана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19115,00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6"/>
                <w:szCs w:val="16"/>
              </w:rPr>
              <w:t>3823,00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6"/>
                <w:szCs w:val="16"/>
              </w:rPr>
              <w:t>22938,00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675626,00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135125,20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810751,20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19303,60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B3B84" w:rsidRPr="00BB3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23164,32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B3B84" w:rsidRPr="00BB3B84" w:rsidRDefault="00BB3B84" w:rsidP="00BB3B8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B3B8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6703F7" w:rsidRPr="00671048" w:rsidRDefault="006703F7" w:rsidP="00671048"/>
    <w:sectPr w:rsidR="006703F7" w:rsidRPr="00671048" w:rsidSect="00670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477A"/>
    <w:rsid w:val="006703F7"/>
    <w:rsid w:val="00671048"/>
    <w:rsid w:val="00AD477A"/>
    <w:rsid w:val="00BB3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2020-10-25T07:29:00Z</dcterms:created>
  <dcterms:modified xsi:type="dcterms:W3CDTF">2020-10-25T07:29:00Z</dcterms:modified>
</cp:coreProperties>
</file>